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F76" w:rsidRPr="00331F76" w:rsidRDefault="00331F76" w:rsidP="0013746D">
      <w:pPr>
        <w:widowControl/>
        <w:jc w:val="center"/>
        <w:outlineLvl w:val="0"/>
        <w:rPr>
          <w:rFonts w:ascii="微软雅黑" w:eastAsia="微软雅黑" w:hAnsi="微软雅黑" w:cs="宋体"/>
          <w:color w:val="3366CC"/>
          <w:kern w:val="36"/>
          <w:sz w:val="48"/>
          <w:szCs w:val="48"/>
        </w:rPr>
      </w:pPr>
      <w:r w:rsidRPr="00331F76">
        <w:rPr>
          <w:rFonts w:ascii="微软雅黑" w:eastAsia="微软雅黑" w:hAnsi="微软雅黑" w:cs="宋体" w:hint="eastAsia"/>
          <w:color w:val="3366CC"/>
          <w:kern w:val="36"/>
          <w:sz w:val="48"/>
          <w:szCs w:val="48"/>
        </w:rPr>
        <w:t>CFCA</w:t>
      </w:r>
      <w:r w:rsidR="00E42B80">
        <w:rPr>
          <w:rFonts w:ascii="微软雅黑" w:eastAsia="微软雅黑" w:hAnsi="微软雅黑" w:cs="宋体" w:hint="eastAsia"/>
          <w:color w:val="3366CC"/>
          <w:kern w:val="36"/>
          <w:sz w:val="48"/>
          <w:szCs w:val="48"/>
        </w:rPr>
        <w:t>数字证书服务协议</w:t>
      </w:r>
    </w:p>
    <w:p w:rsidR="00E42B80" w:rsidRDefault="00E42B80" w:rsidP="00331F76">
      <w:pPr>
        <w:pStyle w:val="a5"/>
        <w:spacing w:before="0" w:beforeAutospacing="0" w:after="0" w:afterAutospacing="0" w:line="450" w:lineRule="atLeast"/>
        <w:jc w:val="center"/>
        <w:rPr>
          <w:rStyle w:val="a6"/>
          <w:rFonts w:ascii="微软雅黑" w:eastAsia="微软雅黑" w:hAnsi="微软雅黑" w:hint="eastAsia"/>
          <w:color w:val="333333"/>
          <w:sz w:val="27"/>
          <w:szCs w:val="27"/>
          <w:bdr w:val="none" w:sz="0" w:space="0" w:color="auto" w:frame="1"/>
        </w:rPr>
      </w:pPr>
    </w:p>
    <w:p w:rsidR="00331F76" w:rsidRDefault="00331F76" w:rsidP="00331F76">
      <w:pPr>
        <w:pStyle w:val="a5"/>
        <w:spacing w:before="0" w:beforeAutospacing="0" w:after="0" w:afterAutospacing="0" w:line="450" w:lineRule="atLeast"/>
        <w:jc w:val="center"/>
        <w:rPr>
          <w:rFonts w:ascii="微软雅黑" w:eastAsia="微软雅黑" w:hAnsi="微软雅黑"/>
          <w:color w:val="333333"/>
          <w:sz w:val="27"/>
          <w:szCs w:val="27"/>
        </w:rPr>
      </w:pPr>
      <w:bookmarkStart w:id="0" w:name="_GoBack"/>
      <w:bookmarkEnd w:id="0"/>
      <w:r>
        <w:rPr>
          <w:rStyle w:val="a6"/>
          <w:rFonts w:ascii="微软雅黑" w:eastAsia="微软雅黑" w:hAnsi="微软雅黑" w:hint="eastAsia"/>
          <w:color w:val="333333"/>
          <w:sz w:val="27"/>
          <w:szCs w:val="27"/>
          <w:bdr w:val="none" w:sz="0" w:space="0" w:color="auto" w:frame="1"/>
        </w:rPr>
        <w:t>（本协议包含CFCA的免责条款，请认真阅读，尤其是粗体字内容）</w:t>
      </w:r>
    </w:p>
    <w:p w:rsidR="00331F76" w:rsidRDefault="00331F76" w:rsidP="00331F76">
      <w:pPr>
        <w:pStyle w:val="a5"/>
        <w:spacing w:before="0" w:beforeAutospacing="0" w:after="0" w:afterAutospacing="0" w:line="450" w:lineRule="atLeast"/>
        <w:rPr>
          <w:rFonts w:ascii="微软雅黑" w:eastAsia="微软雅黑" w:hAnsi="微软雅黑"/>
          <w:color w:val="333333"/>
          <w:sz w:val="27"/>
          <w:szCs w:val="27"/>
        </w:rPr>
      </w:pPr>
      <w:r>
        <w:rPr>
          <w:rStyle w:val="a6"/>
          <w:rFonts w:ascii="微软雅黑" w:eastAsia="微软雅黑" w:hAnsi="微软雅黑" w:hint="eastAsia"/>
          <w:color w:val="333333"/>
          <w:sz w:val="27"/>
          <w:szCs w:val="27"/>
          <w:bdr w:val="none" w:sz="0" w:space="0" w:color="auto" w:frame="1"/>
        </w:rPr>
        <w:t xml:space="preserve">　　尊敬的网上用户：</w:t>
      </w:r>
    </w:p>
    <w:p w:rsidR="00331F76" w:rsidRDefault="00331F76" w:rsidP="00331F76">
      <w:pPr>
        <w:pStyle w:val="a5"/>
        <w:spacing w:before="300" w:beforeAutospacing="0" w:after="0" w:afterAutospacing="0" w:line="45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中</w:t>
      </w:r>
      <w:proofErr w:type="gramStart"/>
      <w:r>
        <w:rPr>
          <w:rFonts w:ascii="微软雅黑" w:eastAsia="微软雅黑" w:hAnsi="微软雅黑" w:hint="eastAsia"/>
          <w:color w:val="333333"/>
          <w:sz w:val="27"/>
          <w:szCs w:val="27"/>
        </w:rPr>
        <w:t>金金融</w:t>
      </w:r>
      <w:proofErr w:type="gramEnd"/>
      <w:r>
        <w:rPr>
          <w:rFonts w:ascii="微软雅黑" w:eastAsia="微软雅黑" w:hAnsi="微软雅黑" w:hint="eastAsia"/>
          <w:color w:val="333333"/>
          <w:sz w:val="27"/>
          <w:szCs w:val="27"/>
        </w:rPr>
        <w:t>认证中心有限公司(即中国金融认证中心，简称CFCA)是经国家有关管理机关审批设立的电子认证服务机构，作为金融行业权威的第三方安全认证机构，通过数字证书注册机构（以下简称RA）向网上用户（以下简称订户）发放数字证书，为订户网上交易提供信息安全保障。</w:t>
      </w:r>
    </w:p>
    <w:p w:rsidR="00331F76" w:rsidRDefault="00331F76" w:rsidP="00331F76">
      <w:pPr>
        <w:pStyle w:val="a5"/>
        <w:spacing w:before="0" w:beforeAutospacing="0" w:after="0" w:afterAutospacing="0" w:line="45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订户在申请使用CFCA签发的数字证书之前，应先阅读并同意"CFCA数字证书服务协议"(以下称"本协议")。本协议构成订户与中</w:t>
      </w:r>
      <w:proofErr w:type="gramStart"/>
      <w:r>
        <w:rPr>
          <w:rFonts w:ascii="微软雅黑" w:eastAsia="微软雅黑" w:hAnsi="微软雅黑" w:hint="eastAsia"/>
          <w:color w:val="333333"/>
          <w:sz w:val="27"/>
          <w:szCs w:val="27"/>
        </w:rPr>
        <w:t>金金融</w:t>
      </w:r>
      <w:proofErr w:type="gramEnd"/>
      <w:r>
        <w:rPr>
          <w:rFonts w:ascii="微软雅黑" w:eastAsia="微软雅黑" w:hAnsi="微软雅黑" w:hint="eastAsia"/>
          <w:color w:val="333333"/>
          <w:sz w:val="27"/>
          <w:szCs w:val="27"/>
        </w:rPr>
        <w:t>认证中心有限公司之间的权利义务约定，若不同意本协议全部或部分条款，请勿申请使用CFCA数字证书。</w:t>
      </w:r>
      <w:r>
        <w:rPr>
          <w:rStyle w:val="a6"/>
          <w:rFonts w:ascii="微软雅黑" w:eastAsia="微软雅黑" w:hAnsi="微软雅黑" w:hint="eastAsia"/>
          <w:color w:val="333333"/>
          <w:sz w:val="27"/>
          <w:szCs w:val="27"/>
          <w:bdr w:val="none" w:sz="0" w:space="0" w:color="auto" w:frame="1"/>
        </w:rPr>
        <w:t>订户一旦完成CFCA数字证书的下载，即表明同意接受并愿意遵守本协议的所有条款。</w:t>
      </w:r>
    </w:p>
    <w:p w:rsidR="00331F76" w:rsidRDefault="00331F76" w:rsidP="00331F76">
      <w:pPr>
        <w:pStyle w:val="a5"/>
        <w:spacing w:before="0" w:beforeAutospacing="0" w:after="0" w:afterAutospacing="0" w:line="450" w:lineRule="atLeast"/>
        <w:rPr>
          <w:rFonts w:ascii="微软雅黑" w:eastAsia="微软雅黑" w:hAnsi="微软雅黑"/>
          <w:color w:val="333333"/>
          <w:sz w:val="27"/>
          <w:szCs w:val="27"/>
        </w:rPr>
      </w:pPr>
      <w:r>
        <w:rPr>
          <w:rStyle w:val="a6"/>
          <w:rFonts w:ascii="微软雅黑" w:eastAsia="微软雅黑" w:hAnsi="微软雅黑" w:hint="eastAsia"/>
          <w:color w:val="333333"/>
          <w:sz w:val="27"/>
          <w:szCs w:val="27"/>
          <w:bdr w:val="none" w:sz="0" w:space="0" w:color="auto" w:frame="1"/>
        </w:rPr>
        <w:t xml:space="preserve">　　一、 证书订户的权利和义务</w:t>
      </w:r>
    </w:p>
    <w:p w:rsidR="00331F76" w:rsidRDefault="00331F76" w:rsidP="00331F76">
      <w:pPr>
        <w:pStyle w:val="a5"/>
        <w:spacing w:before="0" w:beforeAutospacing="0" w:after="0" w:afterAutospacing="0" w:line="45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bdr w:val="none" w:sz="0" w:space="0" w:color="auto" w:frame="1"/>
        </w:rPr>
        <w:t>1、 订户应遵循诚实、信用原则，在向RA申请数字证书时，应当提供真实、完整和准确的信息和资料，并在这些信息、资料发生改变时及时通知原RA。如因订户故意或过失提供的资料不真实或资料改变后未及时通知CFCA或原RA，造成的损失由订户自己承担。</w:t>
      </w:r>
    </w:p>
    <w:p w:rsidR="00331F76" w:rsidRDefault="00331F76" w:rsidP="00331F76">
      <w:pPr>
        <w:pStyle w:val="a5"/>
        <w:spacing w:before="0" w:beforeAutospacing="0" w:after="0" w:afterAutospacing="0" w:line="450" w:lineRule="atLeast"/>
        <w:rPr>
          <w:rFonts w:ascii="微软雅黑" w:eastAsia="微软雅黑" w:hAnsi="微软雅黑"/>
          <w:color w:val="333333"/>
          <w:sz w:val="27"/>
          <w:szCs w:val="27"/>
        </w:rPr>
      </w:pPr>
      <w:r>
        <w:rPr>
          <w:rStyle w:val="a6"/>
          <w:rFonts w:ascii="微软雅黑" w:eastAsia="微软雅黑" w:hAnsi="微软雅黑" w:hint="eastAsia"/>
          <w:color w:val="333333"/>
          <w:sz w:val="27"/>
          <w:szCs w:val="27"/>
          <w:bdr w:val="none" w:sz="0" w:space="0" w:color="auto" w:frame="1"/>
        </w:rPr>
        <w:t xml:space="preserve">　　2、 在通过RA的审核、信息注册后，订户即可获得数字证书的下载凭证，订户应妥善保管下载凭证，亲自用该凭证从相关网站将数字证</w:t>
      </w:r>
      <w:r>
        <w:rPr>
          <w:rStyle w:val="a6"/>
          <w:rFonts w:ascii="微软雅黑" w:eastAsia="微软雅黑" w:hAnsi="微软雅黑" w:hint="eastAsia"/>
          <w:color w:val="333333"/>
          <w:sz w:val="27"/>
          <w:szCs w:val="27"/>
          <w:bdr w:val="none" w:sz="0" w:space="0" w:color="auto" w:frame="1"/>
        </w:rPr>
        <w:lastRenderedPageBreak/>
        <w:t>书下载在安全的容器里；订户也可以委托或授权他人通过其他安全的方式获得数字证书。</w:t>
      </w:r>
      <w:r>
        <w:rPr>
          <w:rFonts w:ascii="微软雅黑" w:eastAsia="微软雅黑" w:hAnsi="微软雅黑" w:hint="eastAsia"/>
          <w:color w:val="333333"/>
          <w:sz w:val="27"/>
          <w:szCs w:val="27"/>
        </w:rPr>
        <w:t>订户获得下载凭证密码为一次性使用，有效期为14天。如果在14天内没有下载数字证书，订户需要到RA重新办理。订户应对获得的数字证书进行确认，首次使用，视为确认生效。</w:t>
      </w:r>
    </w:p>
    <w:p w:rsidR="00331F76" w:rsidRDefault="00331F76" w:rsidP="00331F76">
      <w:pPr>
        <w:pStyle w:val="a5"/>
        <w:spacing w:before="300" w:beforeAutospacing="0" w:after="0" w:afterAutospacing="0" w:line="45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3、 订户须使用经合法途径获得的相关软件。</w:t>
      </w:r>
    </w:p>
    <w:p w:rsidR="00331F76" w:rsidRDefault="00331F76" w:rsidP="00331F76">
      <w:pPr>
        <w:pStyle w:val="a5"/>
        <w:spacing w:before="300" w:beforeAutospacing="0" w:after="0" w:afterAutospacing="0" w:line="45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4、 订户应合法使用CFCA发放的数字证书，并对使用数字证书的行为负责。</w:t>
      </w:r>
    </w:p>
    <w:p w:rsidR="00331F76" w:rsidRDefault="00331F76" w:rsidP="00331F76">
      <w:pPr>
        <w:pStyle w:val="a5"/>
        <w:spacing w:before="0" w:beforeAutospacing="0" w:after="0" w:afterAutospacing="0" w:line="45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bdr w:val="none" w:sz="0" w:space="0" w:color="auto" w:frame="1"/>
        </w:rPr>
        <w:t>5、 订户应当妥善保管与数字证书关联的私</w:t>
      </w:r>
      <w:proofErr w:type="gramStart"/>
      <w:r>
        <w:rPr>
          <w:rStyle w:val="a6"/>
          <w:rFonts w:ascii="微软雅黑" w:eastAsia="微软雅黑" w:hAnsi="微软雅黑" w:hint="eastAsia"/>
          <w:color w:val="333333"/>
          <w:sz w:val="27"/>
          <w:szCs w:val="27"/>
          <w:bdr w:val="none" w:sz="0" w:space="0" w:color="auto" w:frame="1"/>
        </w:rPr>
        <w:t>钥</w:t>
      </w:r>
      <w:proofErr w:type="gramEnd"/>
      <w:r>
        <w:rPr>
          <w:rStyle w:val="a6"/>
          <w:rFonts w:ascii="微软雅黑" w:eastAsia="微软雅黑" w:hAnsi="微软雅黑" w:hint="eastAsia"/>
          <w:color w:val="333333"/>
          <w:sz w:val="27"/>
          <w:szCs w:val="27"/>
          <w:bdr w:val="none" w:sz="0" w:space="0" w:color="auto" w:frame="1"/>
        </w:rPr>
        <w:t>和密码，不得泄漏或交付他人。如因故意或过失导致他人盗用、冒用数字证书私</w:t>
      </w:r>
      <w:proofErr w:type="gramStart"/>
      <w:r>
        <w:rPr>
          <w:rStyle w:val="a6"/>
          <w:rFonts w:ascii="微软雅黑" w:eastAsia="微软雅黑" w:hAnsi="微软雅黑" w:hint="eastAsia"/>
          <w:color w:val="333333"/>
          <w:sz w:val="27"/>
          <w:szCs w:val="27"/>
          <w:bdr w:val="none" w:sz="0" w:space="0" w:color="auto" w:frame="1"/>
        </w:rPr>
        <w:t>钥</w:t>
      </w:r>
      <w:proofErr w:type="gramEnd"/>
      <w:r>
        <w:rPr>
          <w:rStyle w:val="a6"/>
          <w:rFonts w:ascii="微软雅黑" w:eastAsia="微软雅黑" w:hAnsi="微软雅黑" w:hint="eastAsia"/>
          <w:color w:val="333333"/>
          <w:sz w:val="27"/>
          <w:szCs w:val="27"/>
          <w:bdr w:val="none" w:sz="0" w:space="0" w:color="auto" w:frame="1"/>
        </w:rPr>
        <w:t>和密码时，订户应承担由此产生的责任。</w:t>
      </w:r>
    </w:p>
    <w:p w:rsidR="00331F76" w:rsidRDefault="00331F76" w:rsidP="00331F76">
      <w:pPr>
        <w:pStyle w:val="a5"/>
        <w:spacing w:before="0" w:beforeAutospacing="0" w:after="0" w:afterAutospacing="0" w:line="450" w:lineRule="atLeast"/>
        <w:rPr>
          <w:rFonts w:ascii="微软雅黑" w:eastAsia="微软雅黑" w:hAnsi="微软雅黑"/>
          <w:color w:val="333333"/>
          <w:sz w:val="27"/>
          <w:szCs w:val="27"/>
        </w:rPr>
      </w:pPr>
      <w:r>
        <w:rPr>
          <w:rStyle w:val="a6"/>
          <w:rFonts w:ascii="微软雅黑" w:eastAsia="微软雅黑" w:hAnsi="微软雅黑" w:hint="eastAsia"/>
          <w:color w:val="333333"/>
          <w:sz w:val="27"/>
          <w:szCs w:val="27"/>
          <w:bdr w:val="none" w:sz="0" w:space="0" w:color="auto" w:frame="1"/>
        </w:rPr>
        <w:t xml:space="preserve">　　6、 如订户使用的数字证书私</w:t>
      </w:r>
      <w:proofErr w:type="gramStart"/>
      <w:r>
        <w:rPr>
          <w:rStyle w:val="a6"/>
          <w:rFonts w:ascii="微软雅黑" w:eastAsia="微软雅黑" w:hAnsi="微软雅黑" w:hint="eastAsia"/>
          <w:color w:val="333333"/>
          <w:sz w:val="27"/>
          <w:szCs w:val="27"/>
          <w:bdr w:val="none" w:sz="0" w:space="0" w:color="auto" w:frame="1"/>
        </w:rPr>
        <w:t>钥</w:t>
      </w:r>
      <w:proofErr w:type="gramEnd"/>
      <w:r>
        <w:rPr>
          <w:rStyle w:val="a6"/>
          <w:rFonts w:ascii="微软雅黑" w:eastAsia="微软雅黑" w:hAnsi="微软雅黑" w:hint="eastAsia"/>
          <w:color w:val="333333"/>
          <w:sz w:val="27"/>
          <w:szCs w:val="27"/>
          <w:bdr w:val="none" w:sz="0" w:space="0" w:color="auto" w:frame="1"/>
        </w:rPr>
        <w:t>和密码泄漏、丢失，或者订户不希望继续使用数字证书，或者订户主体不存在，订户或法定权利人应当立即到原RA申请废止该数字证书，废止证书的相关手续遵循RA的规定。</w:t>
      </w:r>
      <w:r>
        <w:rPr>
          <w:rFonts w:ascii="微软雅黑" w:eastAsia="微软雅黑" w:hAnsi="微软雅黑" w:hint="eastAsia"/>
          <w:color w:val="333333"/>
          <w:sz w:val="27"/>
          <w:szCs w:val="27"/>
        </w:rPr>
        <w:t>CFCA收到RA的废止请求后，应在4小时之内废止该订户的数字证书。</w:t>
      </w:r>
    </w:p>
    <w:p w:rsidR="00331F76" w:rsidRDefault="00331F76" w:rsidP="00331F76">
      <w:pPr>
        <w:pStyle w:val="a5"/>
        <w:spacing w:before="300" w:beforeAutospacing="0" w:after="0" w:afterAutospacing="0" w:line="45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7、 如订户怀疑数字证书的私</w:t>
      </w:r>
      <w:proofErr w:type="gramStart"/>
      <w:r>
        <w:rPr>
          <w:rFonts w:ascii="微软雅黑" w:eastAsia="微软雅黑" w:hAnsi="微软雅黑" w:hint="eastAsia"/>
          <w:color w:val="333333"/>
          <w:sz w:val="27"/>
          <w:szCs w:val="27"/>
        </w:rPr>
        <w:t>钥</w:t>
      </w:r>
      <w:proofErr w:type="gramEnd"/>
      <w:r>
        <w:rPr>
          <w:rFonts w:ascii="微软雅黑" w:eastAsia="微软雅黑" w:hAnsi="微软雅黑" w:hint="eastAsia"/>
          <w:color w:val="333333"/>
          <w:sz w:val="27"/>
          <w:szCs w:val="27"/>
        </w:rPr>
        <w:t>或者密码泄露、丢失，或者CFCA怀疑订户提交的信息不适当或者怀疑订户未正确使用数字证书，订户应积极配合CFCA的相关调查，并停止使用该证书。</w:t>
      </w:r>
    </w:p>
    <w:p w:rsidR="00331F76" w:rsidRDefault="00331F76" w:rsidP="00331F76">
      <w:pPr>
        <w:pStyle w:val="a5"/>
        <w:spacing w:before="300" w:beforeAutospacing="0" w:after="0" w:afterAutospacing="0" w:line="45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8、 由于以下情况，订户损害CFCA利益的，订户须向CFCA赔偿全部损失。这些情况是：</w:t>
      </w:r>
    </w:p>
    <w:p w:rsidR="00331F76" w:rsidRDefault="00331F76" w:rsidP="00331F76">
      <w:pPr>
        <w:pStyle w:val="a5"/>
        <w:spacing w:before="300" w:beforeAutospacing="0" w:after="0" w:afterAutospacing="0" w:line="45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1) 订户在申请数字证书时没有提供真实、完整、准确信息，或在这些信息变更时未及时通知RA；</w:t>
      </w:r>
    </w:p>
    <w:p w:rsidR="00331F76" w:rsidRDefault="00331F76" w:rsidP="00331F76">
      <w:pPr>
        <w:pStyle w:val="a5"/>
        <w:spacing w:before="300" w:beforeAutospacing="0" w:after="0" w:afterAutospacing="0" w:line="45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 订户知道自己的私</w:t>
      </w:r>
      <w:proofErr w:type="gramStart"/>
      <w:r>
        <w:rPr>
          <w:rFonts w:ascii="微软雅黑" w:eastAsia="微软雅黑" w:hAnsi="微软雅黑" w:hint="eastAsia"/>
          <w:color w:val="333333"/>
          <w:sz w:val="27"/>
          <w:szCs w:val="27"/>
        </w:rPr>
        <w:t>钥</w:t>
      </w:r>
      <w:proofErr w:type="gramEnd"/>
      <w:r>
        <w:rPr>
          <w:rFonts w:ascii="微软雅黑" w:eastAsia="微软雅黑" w:hAnsi="微软雅黑" w:hint="eastAsia"/>
          <w:color w:val="333333"/>
          <w:sz w:val="27"/>
          <w:szCs w:val="27"/>
        </w:rPr>
        <w:t>已经失密或者可能已经失密未及时告知有关各方、并终止使用；</w:t>
      </w:r>
    </w:p>
    <w:p w:rsidR="00331F76" w:rsidRDefault="00331F76" w:rsidP="00331F76">
      <w:pPr>
        <w:pStyle w:val="a5"/>
        <w:spacing w:before="300" w:beforeAutospacing="0" w:after="0" w:afterAutospacing="0" w:line="45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3) 订户有其他过错或未履行本协议的相关约定。</w:t>
      </w:r>
    </w:p>
    <w:p w:rsidR="00331F76" w:rsidRDefault="00331F76" w:rsidP="00331F76">
      <w:pPr>
        <w:pStyle w:val="a5"/>
        <w:spacing w:before="300" w:beforeAutospacing="0" w:after="0" w:afterAutospacing="0" w:line="45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9、 订户有按期缴纳数字证书服务费的义务，费用标准请咨询RA。</w:t>
      </w:r>
    </w:p>
    <w:p w:rsidR="00331F76" w:rsidRDefault="00331F76" w:rsidP="00331F76">
      <w:pPr>
        <w:pStyle w:val="a5"/>
        <w:spacing w:before="300" w:beforeAutospacing="0" w:after="0" w:afterAutospacing="0" w:line="45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10、 随着技术的进步，CFCA有权要求订户更换数字证书。订户在收到数字证书更换通知后，应在规定的期限内到原RA更换。</w:t>
      </w:r>
    </w:p>
    <w:p w:rsidR="00331F76" w:rsidRDefault="00331F76" w:rsidP="00331F76">
      <w:pPr>
        <w:pStyle w:val="a5"/>
        <w:spacing w:before="0" w:beforeAutospacing="0" w:after="0" w:afterAutospacing="0" w:line="450" w:lineRule="atLeast"/>
        <w:rPr>
          <w:rFonts w:ascii="微软雅黑" w:eastAsia="微软雅黑" w:hAnsi="微软雅黑"/>
          <w:color w:val="333333"/>
          <w:sz w:val="27"/>
          <w:szCs w:val="27"/>
        </w:rPr>
      </w:pPr>
      <w:r>
        <w:rPr>
          <w:rStyle w:val="a6"/>
          <w:rFonts w:ascii="微软雅黑" w:eastAsia="微软雅黑" w:hAnsi="微软雅黑" w:hint="eastAsia"/>
          <w:color w:val="333333"/>
          <w:sz w:val="27"/>
          <w:szCs w:val="27"/>
          <w:bdr w:val="none" w:sz="0" w:space="0" w:color="auto" w:frame="1"/>
        </w:rPr>
        <w:t xml:space="preserve">　　二、 CFCA的服务、权利、义务、责任限制和免责</w:t>
      </w:r>
    </w:p>
    <w:p w:rsidR="00331F76" w:rsidRDefault="00331F76" w:rsidP="00331F76">
      <w:pPr>
        <w:pStyle w:val="a5"/>
        <w:spacing w:before="300" w:beforeAutospacing="0" w:after="0" w:afterAutospacing="0" w:line="45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 CFCA依法制定CPS，并公布于CFCA网站（www.cfca.com.cn），明确CFCA数字证书的功能、使用证书各方的权利、义务以及CFCA的责任范围，本协议的相关条款源自CPS。</w:t>
      </w:r>
    </w:p>
    <w:p w:rsidR="00331F76" w:rsidRDefault="00331F76" w:rsidP="00331F76">
      <w:pPr>
        <w:pStyle w:val="a5"/>
        <w:spacing w:before="300" w:beforeAutospacing="0" w:after="0" w:afterAutospacing="0" w:line="45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 CFCA为订户提供7X24小时热线支持服务（4008809888）。为保证我们的服务质量，CFCA设立了投诉电话（010-83519756），CFCA将在1个工作日内对订户的意见和建议做出响应。</w:t>
      </w:r>
    </w:p>
    <w:p w:rsidR="00331F76" w:rsidRDefault="00331F76" w:rsidP="00331F76">
      <w:pPr>
        <w:pStyle w:val="a5"/>
        <w:spacing w:before="300" w:beforeAutospacing="0" w:after="0" w:afterAutospacing="0" w:line="45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3、 在订户通过安全工具使用数字证书对交易信息进行加密和签名的条件下，保证交易信息的保密性、完整性、抗抵赖性。如果发生纠纷，CFCA将依据不同情承担下述义务：</w:t>
      </w:r>
    </w:p>
    <w:p w:rsidR="00331F76" w:rsidRDefault="00331F76" w:rsidP="00331F76">
      <w:pPr>
        <w:pStyle w:val="a5"/>
        <w:spacing w:before="300" w:beforeAutospacing="0" w:after="0" w:afterAutospacing="0" w:line="45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1） 提供签发订户数字证书的CA证书。</w:t>
      </w:r>
    </w:p>
    <w:p w:rsidR="00331F76" w:rsidRDefault="00331F76" w:rsidP="00331F76">
      <w:pPr>
        <w:pStyle w:val="a5"/>
        <w:spacing w:before="300" w:beforeAutospacing="0" w:after="0" w:afterAutospacing="0" w:line="45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 提供订户数字证书在交易发生时，在或不在CFCA发布的数字证书废止列表内的证明。</w:t>
      </w:r>
    </w:p>
    <w:p w:rsidR="00331F76" w:rsidRDefault="00331F76" w:rsidP="00331F76">
      <w:pPr>
        <w:pStyle w:val="a5"/>
        <w:spacing w:before="300" w:beforeAutospacing="0" w:after="0" w:afterAutospacing="0" w:line="45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3） 对数字证书、数字签名、时间戳的真实性、有效性进行技术确认。</w:t>
      </w:r>
    </w:p>
    <w:p w:rsidR="00331F76" w:rsidRDefault="00331F76" w:rsidP="00331F76">
      <w:pPr>
        <w:pStyle w:val="a5"/>
        <w:spacing w:before="300" w:beforeAutospacing="0" w:after="0" w:afterAutospacing="0" w:line="45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4、 对于下列情况之一，CFCA有权撤销所签发的数字证书：</w:t>
      </w:r>
    </w:p>
    <w:p w:rsidR="00331F76" w:rsidRDefault="00331F76" w:rsidP="00331F76">
      <w:pPr>
        <w:pStyle w:val="a5"/>
        <w:spacing w:before="300" w:beforeAutospacing="0" w:after="0" w:afterAutospacing="0" w:line="45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 订户申请数字证书时，提供的资料不真实；</w:t>
      </w:r>
    </w:p>
    <w:p w:rsidR="00331F76" w:rsidRDefault="00331F76" w:rsidP="00331F76">
      <w:pPr>
        <w:pStyle w:val="a5"/>
        <w:spacing w:before="300" w:beforeAutospacing="0" w:after="0" w:afterAutospacing="0" w:line="45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 订户未履行本协议约定的义务；</w:t>
      </w:r>
    </w:p>
    <w:p w:rsidR="00331F76" w:rsidRDefault="00331F76" w:rsidP="00331F76">
      <w:pPr>
        <w:pStyle w:val="a5"/>
        <w:spacing w:before="300" w:beforeAutospacing="0" w:after="0" w:afterAutospacing="0" w:line="45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3) 订户书面申请撤销数字证书；</w:t>
      </w:r>
    </w:p>
    <w:p w:rsidR="00331F76" w:rsidRDefault="00331F76" w:rsidP="00331F76">
      <w:pPr>
        <w:pStyle w:val="a5"/>
        <w:spacing w:before="300" w:beforeAutospacing="0" w:after="0" w:afterAutospacing="0" w:line="45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4) 证书的安全性不能得到保证；</w:t>
      </w:r>
    </w:p>
    <w:p w:rsidR="00331F76" w:rsidRDefault="00331F76" w:rsidP="00331F76">
      <w:pPr>
        <w:pStyle w:val="a5"/>
        <w:spacing w:before="300" w:beforeAutospacing="0" w:after="0" w:afterAutospacing="0" w:line="45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5) 法律、行政法规规定的其他情况。</w:t>
      </w:r>
    </w:p>
    <w:p w:rsidR="00331F76" w:rsidRDefault="00331F76" w:rsidP="00331F76">
      <w:pPr>
        <w:pStyle w:val="a5"/>
        <w:spacing w:before="0" w:beforeAutospacing="0" w:after="0" w:afterAutospacing="0" w:line="45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bdr w:val="none" w:sz="0" w:space="0" w:color="auto" w:frame="1"/>
        </w:rPr>
        <w:t>5、 CFCA将利用订户申请数字证书时提交的个人信息进行身份审核，提供证书生命周期</w:t>
      </w:r>
      <w:proofErr w:type="gramStart"/>
      <w:r>
        <w:rPr>
          <w:rStyle w:val="a6"/>
          <w:rFonts w:ascii="微软雅黑" w:eastAsia="微软雅黑" w:hAnsi="微软雅黑" w:hint="eastAsia"/>
          <w:color w:val="333333"/>
          <w:sz w:val="27"/>
          <w:szCs w:val="27"/>
          <w:bdr w:val="none" w:sz="0" w:space="0" w:color="auto" w:frame="1"/>
        </w:rPr>
        <w:t>內</w:t>
      </w:r>
      <w:proofErr w:type="gramEnd"/>
      <w:r>
        <w:rPr>
          <w:rStyle w:val="a6"/>
          <w:rFonts w:ascii="微软雅黑" w:eastAsia="微软雅黑" w:hAnsi="微软雅黑" w:hint="eastAsia"/>
          <w:color w:val="333333"/>
          <w:sz w:val="27"/>
          <w:szCs w:val="27"/>
          <w:bdr w:val="none" w:sz="0" w:space="0" w:color="auto" w:frame="1"/>
        </w:rPr>
        <w:t>的相关服务，同时向相关方提供查询服务。CFCA及其注册机构均有义务保护订户隐私信息安全性。</w:t>
      </w:r>
    </w:p>
    <w:p w:rsidR="00331F76" w:rsidRDefault="00331F76" w:rsidP="00331F76">
      <w:pPr>
        <w:pStyle w:val="a5"/>
        <w:spacing w:before="0" w:beforeAutospacing="0" w:after="0" w:afterAutospacing="0" w:line="450" w:lineRule="atLeast"/>
        <w:rPr>
          <w:rFonts w:ascii="微软雅黑" w:eastAsia="微软雅黑" w:hAnsi="微软雅黑"/>
          <w:color w:val="333333"/>
          <w:sz w:val="27"/>
          <w:szCs w:val="27"/>
        </w:rPr>
      </w:pPr>
      <w:r>
        <w:rPr>
          <w:rStyle w:val="a6"/>
          <w:rFonts w:ascii="微软雅黑" w:eastAsia="微软雅黑" w:hAnsi="微软雅黑" w:hint="eastAsia"/>
          <w:color w:val="333333"/>
          <w:sz w:val="27"/>
          <w:szCs w:val="27"/>
          <w:bdr w:val="none" w:sz="0" w:space="0" w:color="auto" w:frame="1"/>
        </w:rPr>
        <w:t xml:space="preserve">　　6、 根据《电子签名法》的规定，订户依据CFCA提供的认证服务进行民事活动遭受损失，CFCA将给予赔偿，除非CFCA能够证明其提供的服务是按照《电子签名法》等相关法律法规和CFCA向主管部门备案的CPS实施的。以下损失不在赔偿之列：</w:t>
      </w:r>
    </w:p>
    <w:p w:rsidR="00331F76" w:rsidRDefault="00331F76" w:rsidP="00331F76">
      <w:pPr>
        <w:pStyle w:val="a5"/>
        <w:spacing w:before="0" w:beforeAutospacing="0" w:after="0" w:afterAutospacing="0" w:line="450" w:lineRule="atLeast"/>
        <w:rPr>
          <w:rFonts w:ascii="微软雅黑" w:eastAsia="微软雅黑" w:hAnsi="微软雅黑"/>
          <w:color w:val="333333"/>
          <w:sz w:val="27"/>
          <w:szCs w:val="27"/>
        </w:rPr>
      </w:pPr>
      <w:r>
        <w:rPr>
          <w:rStyle w:val="a6"/>
          <w:rFonts w:ascii="微软雅黑" w:eastAsia="微软雅黑" w:hAnsi="微软雅黑" w:hint="eastAsia"/>
          <w:color w:val="333333"/>
          <w:sz w:val="27"/>
          <w:szCs w:val="27"/>
          <w:bdr w:val="none" w:sz="0" w:space="0" w:color="auto" w:frame="1"/>
        </w:rPr>
        <w:lastRenderedPageBreak/>
        <w:t xml:space="preserve">　　1) 任何直接或间接的利润或收入损失、信誉或商誉损害、任何商机或契机损失、失去项目、或失去或无法使用任何数据、设备或软件；</w:t>
      </w:r>
    </w:p>
    <w:p w:rsidR="00331F76" w:rsidRDefault="00331F76" w:rsidP="00331F76">
      <w:pPr>
        <w:pStyle w:val="a5"/>
        <w:spacing w:before="0" w:beforeAutospacing="0" w:after="0" w:afterAutospacing="0" w:line="450" w:lineRule="atLeast"/>
        <w:rPr>
          <w:rFonts w:ascii="微软雅黑" w:eastAsia="微软雅黑" w:hAnsi="微软雅黑"/>
          <w:color w:val="333333"/>
          <w:sz w:val="27"/>
          <w:szCs w:val="27"/>
        </w:rPr>
      </w:pPr>
      <w:r>
        <w:rPr>
          <w:rStyle w:val="a6"/>
          <w:rFonts w:ascii="微软雅黑" w:eastAsia="微软雅黑" w:hAnsi="微软雅黑" w:hint="eastAsia"/>
          <w:color w:val="333333"/>
          <w:sz w:val="27"/>
          <w:szCs w:val="27"/>
          <w:bdr w:val="none" w:sz="0" w:space="0" w:color="auto" w:frame="1"/>
        </w:rPr>
        <w:t xml:space="preserve">　　2) 由上述损失相应生成或附带引起的损失或损害；</w:t>
      </w:r>
    </w:p>
    <w:p w:rsidR="00331F76" w:rsidRDefault="00331F76" w:rsidP="00331F76">
      <w:pPr>
        <w:pStyle w:val="a5"/>
        <w:spacing w:before="0" w:beforeAutospacing="0" w:after="0" w:afterAutospacing="0" w:line="450" w:lineRule="atLeast"/>
        <w:rPr>
          <w:rFonts w:ascii="微软雅黑" w:eastAsia="微软雅黑" w:hAnsi="微软雅黑"/>
          <w:color w:val="333333"/>
          <w:sz w:val="27"/>
          <w:szCs w:val="27"/>
        </w:rPr>
      </w:pPr>
      <w:r>
        <w:rPr>
          <w:rStyle w:val="a6"/>
          <w:rFonts w:ascii="微软雅黑" w:eastAsia="微软雅黑" w:hAnsi="微软雅黑" w:hint="eastAsia"/>
          <w:color w:val="333333"/>
          <w:sz w:val="27"/>
          <w:szCs w:val="27"/>
          <w:bdr w:val="none" w:sz="0" w:space="0" w:color="auto" w:frame="1"/>
        </w:rPr>
        <w:t xml:space="preserve">　　7、 以下损失CFCA将不承担责任：</w:t>
      </w:r>
    </w:p>
    <w:p w:rsidR="00331F76" w:rsidRDefault="00331F76" w:rsidP="00331F76">
      <w:pPr>
        <w:pStyle w:val="a5"/>
        <w:spacing w:before="0" w:beforeAutospacing="0" w:after="0" w:afterAutospacing="0" w:line="450" w:lineRule="atLeast"/>
        <w:rPr>
          <w:rFonts w:ascii="微软雅黑" w:eastAsia="微软雅黑" w:hAnsi="微软雅黑"/>
          <w:color w:val="333333"/>
          <w:sz w:val="27"/>
          <w:szCs w:val="27"/>
        </w:rPr>
      </w:pPr>
      <w:r>
        <w:rPr>
          <w:rStyle w:val="a6"/>
          <w:rFonts w:ascii="微软雅黑" w:eastAsia="微软雅黑" w:hAnsi="微软雅黑" w:hint="eastAsia"/>
          <w:color w:val="333333"/>
          <w:sz w:val="27"/>
          <w:szCs w:val="27"/>
          <w:bdr w:val="none" w:sz="0" w:space="0" w:color="auto" w:frame="1"/>
        </w:rPr>
        <w:t xml:space="preserve">　　1）非由于CFCA的行为而导致的损失；</w:t>
      </w:r>
    </w:p>
    <w:p w:rsidR="00331F76" w:rsidRDefault="00331F76" w:rsidP="00331F76">
      <w:pPr>
        <w:pStyle w:val="a5"/>
        <w:spacing w:before="0" w:beforeAutospacing="0" w:after="0" w:afterAutospacing="0" w:line="450" w:lineRule="atLeast"/>
        <w:rPr>
          <w:rFonts w:ascii="微软雅黑" w:eastAsia="微软雅黑" w:hAnsi="微软雅黑"/>
          <w:color w:val="333333"/>
          <w:sz w:val="27"/>
          <w:szCs w:val="27"/>
        </w:rPr>
      </w:pPr>
      <w:r>
        <w:rPr>
          <w:rStyle w:val="a6"/>
          <w:rFonts w:ascii="微软雅黑" w:eastAsia="微软雅黑" w:hAnsi="微软雅黑" w:hint="eastAsia"/>
          <w:color w:val="333333"/>
          <w:sz w:val="27"/>
          <w:szCs w:val="27"/>
          <w:bdr w:val="none" w:sz="0" w:space="0" w:color="auto" w:frame="1"/>
        </w:rPr>
        <w:t xml:space="preserve">　　2）由于不可控制的事项而导致的损失，如罢工、战争、灾害、恶意代码病毒等。</w:t>
      </w:r>
    </w:p>
    <w:p w:rsidR="00331F76" w:rsidRDefault="00331F76" w:rsidP="00331F76">
      <w:pPr>
        <w:pStyle w:val="a5"/>
        <w:spacing w:before="0" w:beforeAutospacing="0" w:after="0" w:afterAutospacing="0" w:line="450" w:lineRule="atLeast"/>
        <w:rPr>
          <w:rFonts w:ascii="微软雅黑" w:eastAsia="微软雅黑" w:hAnsi="微软雅黑"/>
          <w:color w:val="333333"/>
          <w:sz w:val="27"/>
          <w:szCs w:val="27"/>
        </w:rPr>
      </w:pPr>
      <w:r>
        <w:rPr>
          <w:rStyle w:val="a6"/>
          <w:rFonts w:ascii="微软雅黑" w:eastAsia="微软雅黑" w:hAnsi="微软雅黑" w:hint="eastAsia"/>
          <w:color w:val="333333"/>
          <w:sz w:val="27"/>
          <w:szCs w:val="27"/>
          <w:bdr w:val="none" w:sz="0" w:space="0" w:color="auto" w:frame="1"/>
        </w:rPr>
        <w:t xml:space="preserve">　　8、 CFCA对企业高级数字证书订户的赔偿上限为人民币捌拾万元整，即￥800,000.00元；CFCA对企业普通数字证书订户的赔偿上限为人民币伍拾万元整，即￥500,000.00元。CFCA对个人数字证书订户的赔偿上限为人民币贰万元整，即￥20,000.00元。</w:t>
      </w:r>
    </w:p>
    <w:p w:rsidR="00331F76" w:rsidRDefault="00331F76" w:rsidP="00331F76">
      <w:pPr>
        <w:pStyle w:val="a5"/>
        <w:spacing w:before="300" w:beforeAutospacing="0" w:after="0" w:afterAutospacing="0" w:line="45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9、 订户在发现或怀疑由CFCA提供的认证服务造成订户的网上交易信息的泄漏和/或篡改时，应在3个月内向CFCA提出争议处理请求并通知有关各方。</w:t>
      </w:r>
    </w:p>
    <w:p w:rsidR="00331F76" w:rsidRDefault="00331F76" w:rsidP="00331F76">
      <w:pPr>
        <w:pStyle w:val="a5"/>
        <w:spacing w:before="0" w:beforeAutospacing="0" w:after="0" w:afterAutospacing="0" w:line="450" w:lineRule="atLeast"/>
        <w:rPr>
          <w:rFonts w:ascii="微软雅黑" w:eastAsia="微软雅黑" w:hAnsi="微软雅黑"/>
          <w:color w:val="333333"/>
          <w:sz w:val="27"/>
          <w:szCs w:val="27"/>
        </w:rPr>
      </w:pPr>
      <w:r>
        <w:rPr>
          <w:rStyle w:val="a6"/>
          <w:rFonts w:ascii="微软雅黑" w:eastAsia="微软雅黑" w:hAnsi="微软雅黑" w:hint="eastAsia"/>
          <w:color w:val="333333"/>
          <w:sz w:val="27"/>
          <w:szCs w:val="27"/>
          <w:bdr w:val="none" w:sz="0" w:space="0" w:color="auto" w:frame="1"/>
        </w:rPr>
        <w:t xml:space="preserve">　　三、 其他</w:t>
      </w:r>
    </w:p>
    <w:p w:rsidR="00331F76" w:rsidRDefault="00331F76" w:rsidP="00331F76">
      <w:pPr>
        <w:pStyle w:val="a5"/>
        <w:spacing w:before="300" w:beforeAutospacing="0" w:after="0" w:afterAutospacing="0" w:line="45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 本协议中涉及“原RA”的条款若因原RA合并或撤销，即原RA不存在，</w:t>
      </w:r>
      <w:proofErr w:type="gramStart"/>
      <w:r>
        <w:rPr>
          <w:rFonts w:ascii="微软雅黑" w:eastAsia="微软雅黑" w:hAnsi="微软雅黑" w:hint="eastAsia"/>
          <w:color w:val="333333"/>
          <w:sz w:val="27"/>
          <w:szCs w:val="27"/>
        </w:rPr>
        <w:t>则业务</w:t>
      </w:r>
      <w:proofErr w:type="gramEnd"/>
      <w:r>
        <w:rPr>
          <w:rFonts w:ascii="微软雅黑" w:eastAsia="微软雅黑" w:hAnsi="微软雅黑" w:hint="eastAsia"/>
          <w:color w:val="333333"/>
          <w:sz w:val="27"/>
          <w:szCs w:val="27"/>
        </w:rPr>
        <w:t>的受理与开展应到另行指定的RA进行。</w:t>
      </w:r>
    </w:p>
    <w:p w:rsidR="00331F76" w:rsidRDefault="00331F76" w:rsidP="00331F76">
      <w:pPr>
        <w:pStyle w:val="a5"/>
        <w:spacing w:before="300" w:beforeAutospacing="0" w:after="0" w:afterAutospacing="0" w:line="45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 建议订户经常浏览CFCA网站，以便及时了解CFCA有关证书管理、《CFCA电子认证业务规则》和本协议变更公示等方面的信息。</w:t>
      </w:r>
    </w:p>
    <w:p w:rsidR="00331F76" w:rsidRDefault="00331F76" w:rsidP="00331F76">
      <w:pPr>
        <w:pStyle w:val="a5"/>
        <w:spacing w:before="300" w:beforeAutospacing="0" w:after="0" w:afterAutospacing="0" w:line="45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3. CFCA有权对本协议进行修订，修订后的本协议将公布于CFCA网站（www.cfca.com.cn）。如订户在公布修订的1个月后继续使用CFCA提供的数字证书服务，即表明同意接受此等修订的约束。如果订户不予接受本协议中的约束，订户可以在上述期限内单方以书面形式向RA申请停止使用证书。</w:t>
      </w:r>
    </w:p>
    <w:p w:rsidR="00331F76" w:rsidRDefault="00331F76" w:rsidP="00331F76">
      <w:pPr>
        <w:pStyle w:val="a5"/>
        <w:spacing w:before="300" w:beforeAutospacing="0" w:after="0" w:afterAutospacing="0" w:line="45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4. </w:t>
      </w:r>
      <w:proofErr w:type="gramStart"/>
      <w:r>
        <w:rPr>
          <w:rFonts w:ascii="微软雅黑" w:eastAsia="微软雅黑" w:hAnsi="微软雅黑" w:hint="eastAsia"/>
          <w:color w:val="333333"/>
          <w:sz w:val="27"/>
          <w:szCs w:val="27"/>
        </w:rPr>
        <w:t>因依据</w:t>
      </w:r>
      <w:proofErr w:type="gramEnd"/>
      <w:r>
        <w:rPr>
          <w:rFonts w:ascii="微软雅黑" w:eastAsia="微软雅黑" w:hAnsi="微软雅黑" w:hint="eastAsia"/>
          <w:color w:val="333333"/>
          <w:sz w:val="27"/>
          <w:szCs w:val="27"/>
        </w:rPr>
        <w:t>CFCA的电子认证服务而发生的争议，双方先协商解决（必要时CFCA将召集业内专家组成专家小组，详细流程参见CPS的相关条款），双方不能达成一致意见的，将提交北京仲裁委员会申请仲裁。</w:t>
      </w:r>
    </w:p>
    <w:p w:rsidR="00331F76" w:rsidRDefault="00331F76" w:rsidP="00331F76">
      <w:pPr>
        <w:pStyle w:val="a5"/>
        <w:spacing w:before="300" w:beforeAutospacing="0" w:after="0" w:afterAutospacing="0" w:line="450" w:lineRule="atLeast"/>
        <w:jc w:val="right"/>
        <w:rPr>
          <w:rFonts w:ascii="微软雅黑" w:eastAsia="微软雅黑" w:hAnsi="微软雅黑"/>
          <w:color w:val="333333"/>
          <w:sz w:val="27"/>
          <w:szCs w:val="27"/>
        </w:rPr>
      </w:pPr>
      <w:r>
        <w:rPr>
          <w:rFonts w:ascii="微软雅黑" w:eastAsia="微软雅黑" w:hAnsi="微软雅黑" w:hint="eastAsia"/>
          <w:color w:val="333333"/>
          <w:sz w:val="27"/>
          <w:szCs w:val="27"/>
        </w:rPr>
        <w:t>中</w:t>
      </w:r>
      <w:proofErr w:type="gramStart"/>
      <w:r>
        <w:rPr>
          <w:rFonts w:ascii="微软雅黑" w:eastAsia="微软雅黑" w:hAnsi="微软雅黑" w:hint="eastAsia"/>
          <w:color w:val="333333"/>
          <w:sz w:val="27"/>
          <w:szCs w:val="27"/>
        </w:rPr>
        <w:t>金金融</w:t>
      </w:r>
      <w:proofErr w:type="gramEnd"/>
      <w:r>
        <w:rPr>
          <w:rFonts w:ascii="微软雅黑" w:eastAsia="微软雅黑" w:hAnsi="微软雅黑" w:hint="eastAsia"/>
          <w:color w:val="333333"/>
          <w:sz w:val="27"/>
          <w:szCs w:val="27"/>
        </w:rPr>
        <w:t>认证中心有限公司</w:t>
      </w:r>
    </w:p>
    <w:p w:rsidR="00331F76" w:rsidRDefault="00331F76" w:rsidP="00331F76">
      <w:pPr>
        <w:pStyle w:val="a5"/>
        <w:spacing w:before="300" w:beforeAutospacing="0" w:after="0" w:afterAutospacing="0" w:line="450" w:lineRule="atLeast"/>
        <w:jc w:val="right"/>
        <w:rPr>
          <w:rFonts w:ascii="微软雅黑" w:eastAsia="微软雅黑" w:hAnsi="微软雅黑"/>
          <w:color w:val="333333"/>
          <w:sz w:val="27"/>
          <w:szCs w:val="27"/>
        </w:rPr>
      </w:pPr>
      <w:r>
        <w:rPr>
          <w:rFonts w:ascii="微软雅黑" w:eastAsia="微软雅黑" w:hAnsi="微软雅黑" w:hint="eastAsia"/>
          <w:color w:val="333333"/>
          <w:sz w:val="27"/>
          <w:szCs w:val="27"/>
        </w:rPr>
        <w:t>(中国金融认证中心)</w:t>
      </w:r>
    </w:p>
    <w:p w:rsidR="00331F76" w:rsidRDefault="00331F76" w:rsidP="00331F76">
      <w:pPr>
        <w:pStyle w:val="a5"/>
        <w:spacing w:before="300" w:beforeAutospacing="0" w:after="0" w:afterAutospacing="0" w:line="450" w:lineRule="atLeast"/>
        <w:jc w:val="righ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2014年5月28日　</w:t>
      </w:r>
    </w:p>
    <w:p w:rsidR="00E27855" w:rsidRPr="00331F76" w:rsidRDefault="00E27855"/>
    <w:sectPr w:rsidR="00E27855" w:rsidRPr="00331F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916" w:rsidRDefault="00BD2916" w:rsidP="00331F76">
      <w:r>
        <w:separator/>
      </w:r>
    </w:p>
  </w:endnote>
  <w:endnote w:type="continuationSeparator" w:id="0">
    <w:p w:rsidR="00BD2916" w:rsidRDefault="00BD2916" w:rsidP="0033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916" w:rsidRDefault="00BD2916" w:rsidP="00331F76">
      <w:r>
        <w:separator/>
      </w:r>
    </w:p>
  </w:footnote>
  <w:footnote w:type="continuationSeparator" w:id="0">
    <w:p w:rsidR="00BD2916" w:rsidRDefault="00BD2916" w:rsidP="00331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0C0"/>
    <w:rsid w:val="00056338"/>
    <w:rsid w:val="0013746D"/>
    <w:rsid w:val="003046EA"/>
    <w:rsid w:val="00331F76"/>
    <w:rsid w:val="0039133B"/>
    <w:rsid w:val="00413468"/>
    <w:rsid w:val="00460BE7"/>
    <w:rsid w:val="004D7373"/>
    <w:rsid w:val="004E2E2B"/>
    <w:rsid w:val="005044A6"/>
    <w:rsid w:val="0052072E"/>
    <w:rsid w:val="00540FAB"/>
    <w:rsid w:val="00700588"/>
    <w:rsid w:val="00715246"/>
    <w:rsid w:val="00724935"/>
    <w:rsid w:val="00747E7B"/>
    <w:rsid w:val="007708CF"/>
    <w:rsid w:val="007A6759"/>
    <w:rsid w:val="007C674D"/>
    <w:rsid w:val="007C6AD8"/>
    <w:rsid w:val="0081384E"/>
    <w:rsid w:val="008436BD"/>
    <w:rsid w:val="00861E48"/>
    <w:rsid w:val="00862C2C"/>
    <w:rsid w:val="00917A4C"/>
    <w:rsid w:val="009F3FF8"/>
    <w:rsid w:val="009F5037"/>
    <w:rsid w:val="00AB002A"/>
    <w:rsid w:val="00AE445B"/>
    <w:rsid w:val="00B461D5"/>
    <w:rsid w:val="00B87733"/>
    <w:rsid w:val="00BD2916"/>
    <w:rsid w:val="00C267F9"/>
    <w:rsid w:val="00C62199"/>
    <w:rsid w:val="00C66DD4"/>
    <w:rsid w:val="00D258F3"/>
    <w:rsid w:val="00D94B91"/>
    <w:rsid w:val="00E250C0"/>
    <w:rsid w:val="00E27855"/>
    <w:rsid w:val="00E42B80"/>
    <w:rsid w:val="00ED13D2"/>
    <w:rsid w:val="00FA7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31F7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1F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1F76"/>
    <w:rPr>
      <w:sz w:val="18"/>
      <w:szCs w:val="18"/>
    </w:rPr>
  </w:style>
  <w:style w:type="paragraph" w:styleId="a4">
    <w:name w:val="footer"/>
    <w:basedOn w:val="a"/>
    <w:link w:val="Char0"/>
    <w:uiPriority w:val="99"/>
    <w:unhideWhenUsed/>
    <w:rsid w:val="00331F76"/>
    <w:pPr>
      <w:tabs>
        <w:tab w:val="center" w:pos="4153"/>
        <w:tab w:val="right" w:pos="8306"/>
      </w:tabs>
      <w:snapToGrid w:val="0"/>
      <w:jc w:val="left"/>
    </w:pPr>
    <w:rPr>
      <w:sz w:val="18"/>
      <w:szCs w:val="18"/>
    </w:rPr>
  </w:style>
  <w:style w:type="character" w:customStyle="1" w:styleId="Char0">
    <w:name w:val="页脚 Char"/>
    <w:basedOn w:val="a0"/>
    <w:link w:val="a4"/>
    <w:uiPriority w:val="99"/>
    <w:rsid w:val="00331F76"/>
    <w:rPr>
      <w:sz w:val="18"/>
      <w:szCs w:val="18"/>
    </w:rPr>
  </w:style>
  <w:style w:type="character" w:customStyle="1" w:styleId="1Char">
    <w:name w:val="标题 1 Char"/>
    <w:basedOn w:val="a0"/>
    <w:link w:val="1"/>
    <w:uiPriority w:val="9"/>
    <w:rsid w:val="00331F76"/>
    <w:rPr>
      <w:rFonts w:ascii="宋体" w:eastAsia="宋体" w:hAnsi="宋体" w:cs="宋体"/>
      <w:b/>
      <w:bCs/>
      <w:kern w:val="36"/>
      <w:sz w:val="48"/>
      <w:szCs w:val="48"/>
    </w:rPr>
  </w:style>
  <w:style w:type="paragraph" w:styleId="a5">
    <w:name w:val="Normal (Web)"/>
    <w:basedOn w:val="a"/>
    <w:uiPriority w:val="99"/>
    <w:semiHidden/>
    <w:unhideWhenUsed/>
    <w:rsid w:val="00331F7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31F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31F7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1F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1F76"/>
    <w:rPr>
      <w:sz w:val="18"/>
      <w:szCs w:val="18"/>
    </w:rPr>
  </w:style>
  <w:style w:type="paragraph" w:styleId="a4">
    <w:name w:val="footer"/>
    <w:basedOn w:val="a"/>
    <w:link w:val="Char0"/>
    <w:uiPriority w:val="99"/>
    <w:unhideWhenUsed/>
    <w:rsid w:val="00331F76"/>
    <w:pPr>
      <w:tabs>
        <w:tab w:val="center" w:pos="4153"/>
        <w:tab w:val="right" w:pos="8306"/>
      </w:tabs>
      <w:snapToGrid w:val="0"/>
      <w:jc w:val="left"/>
    </w:pPr>
    <w:rPr>
      <w:sz w:val="18"/>
      <w:szCs w:val="18"/>
    </w:rPr>
  </w:style>
  <w:style w:type="character" w:customStyle="1" w:styleId="Char0">
    <w:name w:val="页脚 Char"/>
    <w:basedOn w:val="a0"/>
    <w:link w:val="a4"/>
    <w:uiPriority w:val="99"/>
    <w:rsid w:val="00331F76"/>
    <w:rPr>
      <w:sz w:val="18"/>
      <w:szCs w:val="18"/>
    </w:rPr>
  </w:style>
  <w:style w:type="character" w:customStyle="1" w:styleId="1Char">
    <w:name w:val="标题 1 Char"/>
    <w:basedOn w:val="a0"/>
    <w:link w:val="1"/>
    <w:uiPriority w:val="9"/>
    <w:rsid w:val="00331F76"/>
    <w:rPr>
      <w:rFonts w:ascii="宋体" w:eastAsia="宋体" w:hAnsi="宋体" w:cs="宋体"/>
      <w:b/>
      <w:bCs/>
      <w:kern w:val="36"/>
      <w:sz w:val="48"/>
      <w:szCs w:val="48"/>
    </w:rPr>
  </w:style>
  <w:style w:type="paragraph" w:styleId="a5">
    <w:name w:val="Normal (Web)"/>
    <w:basedOn w:val="a"/>
    <w:uiPriority w:val="99"/>
    <w:semiHidden/>
    <w:unhideWhenUsed/>
    <w:rsid w:val="00331F7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31F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34988">
      <w:bodyDiv w:val="1"/>
      <w:marLeft w:val="0"/>
      <w:marRight w:val="0"/>
      <w:marTop w:val="0"/>
      <w:marBottom w:val="0"/>
      <w:divBdr>
        <w:top w:val="none" w:sz="0" w:space="0" w:color="auto"/>
        <w:left w:val="none" w:sz="0" w:space="0" w:color="auto"/>
        <w:bottom w:val="none" w:sz="0" w:space="0" w:color="auto"/>
        <w:right w:val="none" w:sz="0" w:space="0" w:color="auto"/>
      </w:divBdr>
    </w:div>
    <w:div w:id="7773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423</Words>
  <Characters>2414</Characters>
  <Application>Microsoft Office Word</Application>
  <DocSecurity>0</DocSecurity>
  <Lines>20</Lines>
  <Paragraphs>5</Paragraphs>
  <ScaleCrop>false</ScaleCrop>
  <Company>zr</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官智彬</dc:creator>
  <cp:keywords/>
  <dc:description/>
  <cp:lastModifiedBy>张锐</cp:lastModifiedBy>
  <cp:revision>4</cp:revision>
  <dcterms:created xsi:type="dcterms:W3CDTF">2016-09-08T08:50:00Z</dcterms:created>
  <dcterms:modified xsi:type="dcterms:W3CDTF">2016-09-08T08:56:00Z</dcterms:modified>
</cp:coreProperties>
</file>